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D0" w:rsidRPr="00E24EA1" w:rsidRDefault="003C3FD0" w:rsidP="003C3FD0">
      <w:pPr>
        <w:pStyle w:val="Titel2rechtsbndig"/>
        <w:rPr>
          <w:lang w:val="fr-FR"/>
        </w:rPr>
      </w:pPr>
      <w:bookmarkStart w:id="0" w:name="OLE_LINK5"/>
      <w:bookmarkStart w:id="1" w:name="OLE_LINK6"/>
      <w:bookmarkStart w:id="2" w:name="OLE_LINK1"/>
      <w:bookmarkStart w:id="3" w:name="OLE_LINK2"/>
      <w:r w:rsidRPr="00E24EA1">
        <w:rPr>
          <w:lang w:val="fr-FR"/>
        </w:rPr>
        <w:t>Communiqué</w:t>
      </w:r>
      <w:bookmarkEnd w:id="0"/>
      <w:bookmarkEnd w:id="1"/>
      <w:r w:rsidRPr="00E24EA1">
        <w:rPr>
          <w:lang w:val="fr-FR"/>
        </w:rPr>
        <w:t xml:space="preserve"> du CSFO</w:t>
      </w:r>
      <w:bookmarkEnd w:id="2"/>
      <w:bookmarkEnd w:id="3"/>
      <w:r w:rsidRPr="00E24EA1">
        <w:rPr>
          <w:lang w:val="fr-FR"/>
        </w:rPr>
        <w:br/>
      </w:r>
      <w:bookmarkStart w:id="4" w:name="OLE_LINK3"/>
      <w:bookmarkStart w:id="5" w:name="OLE_LINK4"/>
      <w:r w:rsidR="00C87000">
        <w:rPr>
          <w:lang w:val="fr-FR"/>
        </w:rPr>
        <w:t>Unité Médias F</w:t>
      </w:r>
      <w:r w:rsidRPr="00E24EA1">
        <w:rPr>
          <w:lang w:val="fr-FR"/>
        </w:rPr>
        <w:t>ormation professionnelle</w:t>
      </w:r>
      <w:bookmarkEnd w:id="4"/>
      <w:bookmarkEnd w:id="5"/>
    </w:p>
    <w:p w:rsidR="003C3FD0" w:rsidRPr="002B5D91" w:rsidRDefault="003C3FD0" w:rsidP="002B5D91">
      <w:pPr>
        <w:pStyle w:val="Titel1rechtsbndig"/>
        <w:ind w:left="0"/>
        <w:rPr>
          <w:sz w:val="28"/>
          <w:szCs w:val="28"/>
          <w:lang w:val="fr-FR"/>
        </w:rPr>
      </w:pPr>
      <w:r w:rsidRPr="002B5D91">
        <w:rPr>
          <w:sz w:val="28"/>
          <w:szCs w:val="28"/>
          <w:lang w:val="fr-FR"/>
        </w:rPr>
        <w:t>Le droit de la formation professionnelle</w:t>
      </w:r>
      <w:r w:rsidRPr="002B5D91">
        <w:rPr>
          <w:sz w:val="28"/>
          <w:szCs w:val="28"/>
          <w:lang w:val="fr-FR"/>
        </w:rPr>
        <w:br/>
        <w:t>à l’usage des praticiens</w:t>
      </w:r>
    </w:p>
    <w:p w:rsidR="003C3FD0" w:rsidRPr="00E24EA1" w:rsidRDefault="003C3FD0" w:rsidP="003C3FD0">
      <w:pPr>
        <w:pStyle w:val="Titel3linksbndig"/>
        <w:tabs>
          <w:tab w:val="left" w:pos="7535"/>
        </w:tabs>
        <w:jc w:val="left"/>
        <w:rPr>
          <w:lang w:val="fr-FR"/>
        </w:rPr>
      </w:pPr>
      <w:r w:rsidRPr="00E24EA1">
        <w:rPr>
          <w:lang w:val="fr-FR"/>
        </w:rPr>
        <w:t xml:space="preserve">Une vue d’ensemble du droit de la formation professionnelle </w:t>
      </w:r>
      <w:r w:rsidRPr="00E24EA1">
        <w:rPr>
          <w:lang w:val="fr-FR"/>
        </w:rPr>
        <w:br/>
        <w:t xml:space="preserve">à l’usage des praticiens </w:t>
      </w:r>
    </w:p>
    <w:p w:rsidR="003C3FD0" w:rsidRPr="00E24EA1" w:rsidRDefault="003C3FD0" w:rsidP="003C3FD0">
      <w:pPr>
        <w:rPr>
          <w:noProof/>
          <w:lang w:val="fr-FR"/>
        </w:rPr>
      </w:pPr>
    </w:p>
    <w:p w:rsidR="003C3FD0" w:rsidRPr="00E24EA1" w:rsidRDefault="003C3FD0" w:rsidP="003C3FD0">
      <w:pPr>
        <w:rPr>
          <w:noProof/>
          <w:lang w:val="fr-FR"/>
        </w:rPr>
      </w:pPr>
    </w:p>
    <w:p w:rsidR="003C3FD0" w:rsidRPr="00E24EA1" w:rsidRDefault="003C3FD0" w:rsidP="00286460">
      <w:pPr>
        <w:pStyle w:val="LauftextBlocksatzmitTrennung"/>
        <w:rPr>
          <w:lang w:val="fr-FR"/>
        </w:rPr>
      </w:pPr>
      <w:r w:rsidRPr="00E24EA1">
        <w:rPr>
          <w:lang w:val="fr-FR"/>
        </w:rPr>
        <w:t xml:space="preserve">La première édition française de la </w:t>
      </w:r>
      <w:r w:rsidR="005175B0" w:rsidRPr="00D10D6F">
        <w:rPr>
          <w:lang w:val="fr-FR"/>
        </w:rPr>
        <w:t>publication</w:t>
      </w:r>
      <w:r w:rsidRPr="00D10D6F">
        <w:rPr>
          <w:lang w:val="fr-FR"/>
        </w:rPr>
        <w:t xml:space="preserve"> </w:t>
      </w:r>
      <w:r w:rsidR="006E199D" w:rsidRPr="00D10D6F">
        <w:rPr>
          <w:lang w:val="fr-FR"/>
        </w:rPr>
        <w:t>«</w:t>
      </w:r>
      <w:r w:rsidRPr="00D10D6F">
        <w:rPr>
          <w:lang w:val="fr-FR"/>
        </w:rPr>
        <w:t>Le droit de la formation professionnelle à l’usage des praticiens</w:t>
      </w:r>
      <w:r w:rsidR="006E199D" w:rsidRPr="00CE3620">
        <w:rPr>
          <w:lang w:val="fr-FR"/>
        </w:rPr>
        <w:t>»</w:t>
      </w:r>
      <w:r w:rsidRPr="00CE3620">
        <w:rPr>
          <w:lang w:val="fr-FR"/>
        </w:rPr>
        <w:t xml:space="preserve"> </w:t>
      </w:r>
      <w:r w:rsidR="00D10D6F" w:rsidRPr="00CE3620">
        <w:rPr>
          <w:lang w:val="fr-FR"/>
        </w:rPr>
        <w:t>est</w:t>
      </w:r>
      <w:r w:rsidR="005175B0" w:rsidRPr="00CE3620">
        <w:rPr>
          <w:lang w:val="fr-FR"/>
        </w:rPr>
        <w:t xml:space="preserve"> paru</w:t>
      </w:r>
      <w:r w:rsidR="00D10D6F" w:rsidRPr="00CE3620">
        <w:rPr>
          <w:lang w:val="fr-FR"/>
        </w:rPr>
        <w:t>e</w:t>
      </w:r>
      <w:r w:rsidR="005175B0" w:rsidRPr="00D10D6F">
        <w:rPr>
          <w:lang w:val="fr-FR"/>
        </w:rPr>
        <w:t xml:space="preserve"> en 2011</w:t>
      </w:r>
      <w:r w:rsidRPr="00E24EA1">
        <w:rPr>
          <w:lang w:val="fr-FR"/>
        </w:rPr>
        <w:t xml:space="preserve">. </w:t>
      </w:r>
      <w:r w:rsidRPr="00E24EA1" w:rsidDel="00E24EA1">
        <w:rPr>
          <w:lang w:val="fr-FR"/>
        </w:rPr>
        <w:t>Elle</w:t>
      </w:r>
      <w:r w:rsidRPr="00E24EA1">
        <w:rPr>
          <w:lang w:val="fr-FR"/>
        </w:rPr>
        <w:t xml:space="preserve"> présente de façon claire et facilement compréhensible les rapports juridiques complexes dans ce domaine. Publié pour la première fois en 1985 sous le titre </w:t>
      </w:r>
      <w:r w:rsidR="006E199D" w:rsidRPr="006E199D">
        <w:rPr>
          <w:lang w:val="fr-FR"/>
        </w:rPr>
        <w:t>«</w:t>
      </w:r>
      <w:r w:rsidR="00AA41C6">
        <w:rPr>
          <w:lang w:val="fr-FR"/>
        </w:rPr>
        <w:t> </w:t>
      </w:r>
      <w:proofErr w:type="spellStart"/>
      <w:r w:rsidRPr="006E199D">
        <w:rPr>
          <w:lang w:val="fr-FR"/>
        </w:rPr>
        <w:t>Rechtsgrundlagen</w:t>
      </w:r>
      <w:proofErr w:type="spellEnd"/>
      <w:r w:rsidRPr="006E199D">
        <w:rPr>
          <w:lang w:val="fr-FR"/>
        </w:rPr>
        <w:t xml:space="preserve"> </w:t>
      </w:r>
      <w:proofErr w:type="spellStart"/>
      <w:r w:rsidRPr="006E199D">
        <w:rPr>
          <w:lang w:val="fr-FR"/>
        </w:rPr>
        <w:t>für</w:t>
      </w:r>
      <w:proofErr w:type="spellEnd"/>
      <w:r w:rsidRPr="006E199D">
        <w:rPr>
          <w:lang w:val="fr-FR"/>
        </w:rPr>
        <w:t xml:space="preserve"> die Praxis der </w:t>
      </w:r>
      <w:proofErr w:type="spellStart"/>
      <w:r w:rsidRPr="006E199D">
        <w:rPr>
          <w:lang w:val="fr-FR"/>
        </w:rPr>
        <w:t>Berufsbildung</w:t>
      </w:r>
      <w:proofErr w:type="spellEnd"/>
      <w:r w:rsidR="00AA41C6">
        <w:rPr>
          <w:lang w:val="fr-FR"/>
        </w:rPr>
        <w:t> </w:t>
      </w:r>
      <w:r w:rsidR="006E199D" w:rsidRPr="006E199D">
        <w:rPr>
          <w:lang w:val="fr-FR"/>
        </w:rPr>
        <w:t>»</w:t>
      </w:r>
      <w:r w:rsidRPr="00E24EA1">
        <w:rPr>
          <w:lang w:val="fr-FR"/>
        </w:rPr>
        <w:t xml:space="preserve"> et réédité à plusieurs reprises (la dernière fois en 2006), cet ouvrage a permis d’introduire de très nombreux praticiens au droit de la formation professionnelle. La préparation de la première édition française a été l’occasion d’actualiser le contenu à l’évolution et à l’expérience acquise dans la mise en œuvre de la </w:t>
      </w:r>
      <w:proofErr w:type="spellStart"/>
      <w:r w:rsidRPr="00E24EA1">
        <w:rPr>
          <w:lang w:val="fr-FR"/>
        </w:rPr>
        <w:t>LFPr</w:t>
      </w:r>
      <w:proofErr w:type="spellEnd"/>
      <w:r w:rsidRPr="00E24EA1">
        <w:rPr>
          <w:lang w:val="fr-FR"/>
        </w:rPr>
        <w:t xml:space="preserve"> en vigueur depuis 2004.</w:t>
      </w:r>
    </w:p>
    <w:p w:rsidR="006E199D" w:rsidRPr="00E24EA1" w:rsidRDefault="006E199D" w:rsidP="003611F6">
      <w:pPr>
        <w:pStyle w:val="LauftextBlocksatzmitTrennung"/>
        <w:rPr>
          <w:lang w:val="fr-FR"/>
        </w:rPr>
      </w:pPr>
    </w:p>
    <w:p w:rsidR="005175B0" w:rsidRPr="00D10D6F" w:rsidRDefault="005175B0" w:rsidP="00286460">
      <w:pPr>
        <w:pStyle w:val="LauftextBlocksatzmitTrennung"/>
        <w:rPr>
          <w:lang w:val="fr-FR"/>
        </w:rPr>
      </w:pPr>
      <w:r w:rsidRPr="00D10D6F">
        <w:rPr>
          <w:lang w:val="fr-FR"/>
        </w:rPr>
        <w:t>En 2017, le contenu</w:t>
      </w:r>
      <w:r w:rsidR="006948A8" w:rsidRPr="00D10D6F">
        <w:rPr>
          <w:lang w:val="fr-FR"/>
        </w:rPr>
        <w:t xml:space="preserve"> en a été remanié et </w:t>
      </w:r>
      <w:r w:rsidRPr="00D10D6F">
        <w:rPr>
          <w:lang w:val="fr-FR"/>
        </w:rPr>
        <w:t xml:space="preserve">complété </w:t>
      </w:r>
      <w:r w:rsidR="006948A8" w:rsidRPr="00D10D6F">
        <w:rPr>
          <w:lang w:val="fr-FR"/>
        </w:rPr>
        <w:t>sur la base de la législ</w:t>
      </w:r>
      <w:r w:rsidR="00D10D6F">
        <w:rPr>
          <w:lang w:val="fr-FR"/>
        </w:rPr>
        <w:t>ation en vigueur</w:t>
      </w:r>
      <w:r w:rsidR="00D10D6F" w:rsidRPr="00CE3620">
        <w:rPr>
          <w:lang w:val="fr-FR"/>
        </w:rPr>
        <w:t>. Il</w:t>
      </w:r>
      <w:r w:rsidR="006948A8" w:rsidRPr="00CE3620">
        <w:rPr>
          <w:lang w:val="fr-FR"/>
        </w:rPr>
        <w:t xml:space="preserve"> est désormais réparti en trois aide-mémoire disponibles en ligne et téléchargeables </w:t>
      </w:r>
      <w:r w:rsidR="00457098" w:rsidRPr="00CE3620">
        <w:rPr>
          <w:lang w:val="fr-FR"/>
        </w:rPr>
        <w:t xml:space="preserve">à l’adresse </w:t>
      </w:r>
      <w:r w:rsidR="006948A8" w:rsidRPr="00CE3620">
        <w:rPr>
          <w:i/>
          <w:lang w:val="fr-FR"/>
        </w:rPr>
        <w:t>www.am.formationprof.ch</w:t>
      </w:r>
      <w:r w:rsidR="006948A8" w:rsidRPr="00CE3620">
        <w:rPr>
          <w:lang w:val="fr-FR"/>
        </w:rPr>
        <w:t>.</w:t>
      </w:r>
    </w:p>
    <w:p w:rsidR="00714683" w:rsidRDefault="00714683" w:rsidP="00286460">
      <w:pPr>
        <w:pStyle w:val="LauftextBlocksatzmitTrennung"/>
        <w:rPr>
          <w:lang w:val="fr-FR"/>
        </w:rPr>
      </w:pPr>
    </w:p>
    <w:p w:rsidR="000B3552" w:rsidRPr="00457098" w:rsidRDefault="006948A8" w:rsidP="00286460">
      <w:pPr>
        <w:pStyle w:val="LauftextBlocksatzmitTrennung"/>
        <w:rPr>
          <w:lang w:val="fr-FR"/>
        </w:rPr>
      </w:pPr>
      <w:r w:rsidRPr="00CE3620">
        <w:rPr>
          <w:lang w:val="fr-FR"/>
        </w:rPr>
        <w:t>Le</w:t>
      </w:r>
      <w:r w:rsidR="00286460" w:rsidRPr="00CE3620">
        <w:rPr>
          <w:lang w:val="fr-FR"/>
        </w:rPr>
        <w:t xml:space="preserve"> solde de </w:t>
      </w:r>
      <w:hyperlink r:id="rId7" w:history="1">
        <w:r w:rsidR="00286460" w:rsidRPr="0044415D">
          <w:rPr>
            <w:rStyle w:val="Hyperlink"/>
            <w:i/>
            <w:color w:val="000000" w:themeColor="text1"/>
            <w:u w:val="none"/>
            <w:lang w:val="fr-FR"/>
          </w:rPr>
          <w:t xml:space="preserve">l’édition parue en </w:t>
        </w:r>
        <w:r w:rsidR="00457098" w:rsidRPr="0044415D">
          <w:rPr>
            <w:rStyle w:val="Hyperlink"/>
            <w:i/>
            <w:color w:val="000000" w:themeColor="text1"/>
            <w:u w:val="none"/>
            <w:lang w:val="fr-FR"/>
          </w:rPr>
          <w:t>2011</w:t>
        </w:r>
      </w:hyperlink>
      <w:r w:rsidR="0088261A" w:rsidRPr="00CE3620">
        <w:rPr>
          <w:lang w:val="fr-FR"/>
        </w:rPr>
        <w:t xml:space="preserve"> peut être obtenu au</w:t>
      </w:r>
      <w:r w:rsidRPr="00CE3620">
        <w:rPr>
          <w:lang w:val="fr-FR"/>
        </w:rPr>
        <w:t xml:space="preserve"> prix réduit de CHF 5.00</w:t>
      </w:r>
      <w:r w:rsidR="000C5287" w:rsidRPr="00CE3620">
        <w:rPr>
          <w:lang w:val="fr-FR"/>
        </w:rPr>
        <w:t xml:space="preserve"> l’exemplaire. Bien que le </w:t>
      </w:r>
      <w:r w:rsidR="00AE3749" w:rsidRPr="00CE3620">
        <w:rPr>
          <w:lang w:val="fr-FR"/>
        </w:rPr>
        <w:t>contenu soit en partie obsolète, il est</w:t>
      </w:r>
      <w:r w:rsidR="00455BEA" w:rsidRPr="00CE3620">
        <w:rPr>
          <w:lang w:val="fr-FR"/>
        </w:rPr>
        <w:t xml:space="preserve"> néanmoins</w:t>
      </w:r>
      <w:r w:rsidR="006F1FF7" w:rsidRPr="00CE3620">
        <w:rPr>
          <w:lang w:val="fr-FR"/>
        </w:rPr>
        <w:t xml:space="preserve"> </w:t>
      </w:r>
      <w:r w:rsidR="000C5287" w:rsidRPr="00CE3620">
        <w:rPr>
          <w:lang w:val="fr-FR"/>
        </w:rPr>
        <w:t>utile d’</w:t>
      </w:r>
      <w:r w:rsidR="00AE3749" w:rsidRPr="00CE3620">
        <w:rPr>
          <w:lang w:val="fr-FR"/>
        </w:rPr>
        <w:t xml:space="preserve">avoir </w:t>
      </w:r>
      <w:r w:rsidR="00466AFE" w:rsidRPr="00CE3620">
        <w:rPr>
          <w:lang w:val="fr-FR"/>
        </w:rPr>
        <w:t>les bases</w:t>
      </w:r>
      <w:r w:rsidR="006F1FF7" w:rsidRPr="00CE3620">
        <w:rPr>
          <w:lang w:val="fr-FR"/>
        </w:rPr>
        <w:t xml:space="preserve"> </w:t>
      </w:r>
      <w:r w:rsidR="00466AFE" w:rsidRPr="00CE3620">
        <w:rPr>
          <w:lang w:val="fr-FR"/>
        </w:rPr>
        <w:t>juridiques</w:t>
      </w:r>
      <w:r w:rsidR="00AE3749" w:rsidRPr="00CE3620">
        <w:rPr>
          <w:lang w:val="fr-FR"/>
        </w:rPr>
        <w:t xml:space="preserve"> à portée de main</w:t>
      </w:r>
      <w:r w:rsidR="00466AFE" w:rsidRPr="00CE3620">
        <w:rPr>
          <w:lang w:val="fr-FR"/>
        </w:rPr>
        <w:t>, car l</w:t>
      </w:r>
      <w:r w:rsidR="000F01A9" w:rsidRPr="00CE3620">
        <w:rPr>
          <w:lang w:val="fr-FR"/>
        </w:rPr>
        <w:t>es éléments principaux restent inchangés</w:t>
      </w:r>
      <w:r w:rsidR="00806F1D" w:rsidRPr="00CE3620">
        <w:rPr>
          <w:lang w:val="fr-FR"/>
        </w:rPr>
        <w:t xml:space="preserve">; en outre, </w:t>
      </w:r>
      <w:r w:rsidR="000B3552" w:rsidRPr="00CE3620">
        <w:rPr>
          <w:lang w:val="fr-FR"/>
        </w:rPr>
        <w:t>la cohérence</w:t>
      </w:r>
      <w:r w:rsidR="00C55117" w:rsidRPr="00CE3620">
        <w:rPr>
          <w:lang w:val="fr-FR"/>
        </w:rPr>
        <w:t xml:space="preserve"> général</w:t>
      </w:r>
      <w:r w:rsidR="000B3552" w:rsidRPr="00CE3620">
        <w:rPr>
          <w:lang w:val="fr-FR"/>
        </w:rPr>
        <w:t>e</w:t>
      </w:r>
      <w:r w:rsidR="00C55117" w:rsidRPr="00CE3620">
        <w:rPr>
          <w:lang w:val="fr-FR"/>
        </w:rPr>
        <w:t xml:space="preserve"> est</w:t>
      </w:r>
      <w:r w:rsidR="005B1D31" w:rsidRPr="00CE3620">
        <w:rPr>
          <w:lang w:val="fr-FR"/>
        </w:rPr>
        <w:t> </w:t>
      </w:r>
      <w:r w:rsidR="00117E03" w:rsidRPr="00CE3620">
        <w:rPr>
          <w:lang w:val="fr-FR"/>
        </w:rPr>
        <w:t>explicite.</w:t>
      </w:r>
      <w:bookmarkStart w:id="6" w:name="_GoBack"/>
      <w:bookmarkEnd w:id="6"/>
    </w:p>
    <w:p w:rsidR="000B3552" w:rsidRPr="000B3552" w:rsidRDefault="000B3552" w:rsidP="00286460">
      <w:pPr>
        <w:pStyle w:val="LauftextBlocksatzmitTrennung"/>
        <w:rPr>
          <w:color w:val="FF0000"/>
          <w:lang w:val="fr-FR"/>
        </w:rPr>
      </w:pPr>
    </w:p>
    <w:p w:rsidR="006948A8" w:rsidRPr="00CC3F7C" w:rsidRDefault="000B3552" w:rsidP="00286460">
      <w:pPr>
        <w:pStyle w:val="LauftextBlocksatzmitTrennung"/>
        <w:rPr>
          <w:lang w:val="fr-FR"/>
        </w:rPr>
      </w:pPr>
      <w:r w:rsidRPr="00CC3F7C">
        <w:rPr>
          <w:lang w:val="fr-FR"/>
        </w:rPr>
        <w:t>La publication est structurée de la manière suivante:</w:t>
      </w:r>
      <w:r w:rsidR="0044415D">
        <w:rPr>
          <w:lang w:val="fr-FR"/>
        </w:rPr>
        <w:t xml:space="preserve"> </w:t>
      </w:r>
    </w:p>
    <w:p w:rsidR="005175B0" w:rsidRDefault="005175B0" w:rsidP="003611F6">
      <w:pPr>
        <w:pStyle w:val="LauftextBlocksatzmitTrennung"/>
        <w:rPr>
          <w:lang w:val="fr-FR"/>
        </w:rPr>
      </w:pPr>
    </w:p>
    <w:p w:rsidR="003C3FD0" w:rsidRPr="00E24EA1" w:rsidRDefault="00B95AE4" w:rsidP="00286460">
      <w:pPr>
        <w:spacing w:line="260" w:lineRule="exact"/>
        <w:jc w:val="both"/>
        <w:rPr>
          <w:lang w:val="fr-FR"/>
        </w:rPr>
      </w:pPr>
      <w:r w:rsidRPr="00CE3620">
        <w:rPr>
          <w:rFonts w:cs="Tahoma"/>
          <w:lang w:val="fr-FR"/>
        </w:rPr>
        <w:t xml:space="preserve">La personne en formation et son insertion dans le monde du travail constituent le point de départ de cette publication. </w:t>
      </w:r>
      <w:r w:rsidR="003C3FD0" w:rsidRPr="00CE3620">
        <w:rPr>
          <w:lang w:val="fr-FR"/>
        </w:rPr>
        <w:t>Le</w:t>
      </w:r>
      <w:r w:rsidR="003C3FD0" w:rsidRPr="00E24EA1">
        <w:rPr>
          <w:lang w:val="fr-FR"/>
        </w:rPr>
        <w:t xml:space="preserve"> droit du travail au sens large en constitue donc le premier thème. Après un aperçu de la systématique du droit du travail, elle commente le contrat individuel de travail dont découlent le contrat d’apprentissage et le contrat-type. Elle aborde ensuite le droit de la formation professionnelle et y esquisse les bases légales de l’orientation professionnelle. Elle survole ensuite le droit public du travail et met l’accent sur la protection des jeunes. </w:t>
      </w:r>
    </w:p>
    <w:p w:rsidR="003C3FD0" w:rsidRPr="00E24EA1" w:rsidRDefault="003C3FD0" w:rsidP="003611F6">
      <w:pPr>
        <w:pStyle w:val="LauftextBlocksatzmitTrennung"/>
        <w:rPr>
          <w:lang w:val="fr-FR"/>
        </w:rPr>
      </w:pPr>
    </w:p>
    <w:p w:rsidR="003C3FD0" w:rsidRPr="00E24EA1" w:rsidRDefault="003C3FD0" w:rsidP="003611F6">
      <w:pPr>
        <w:pStyle w:val="LauftextBlocksatzmitTrennung"/>
        <w:rPr>
          <w:lang w:val="fr-FR"/>
        </w:rPr>
      </w:pPr>
      <w:r w:rsidRPr="00E24EA1">
        <w:rPr>
          <w:lang w:val="fr-FR"/>
        </w:rPr>
        <w:t xml:space="preserve">En plus de ces domaines, la publication présente </w:t>
      </w:r>
      <w:r w:rsidRPr="00E24EA1" w:rsidDel="00E24EA1">
        <w:rPr>
          <w:lang w:val="fr-FR"/>
        </w:rPr>
        <w:t xml:space="preserve">les </w:t>
      </w:r>
      <w:r w:rsidRPr="00E24EA1">
        <w:rPr>
          <w:lang w:val="fr-FR"/>
        </w:rPr>
        <w:t>principes qui régissent la protection de la personnalité des jeunes. Ces principes se trouvent dans le chapitre consacré au droit de la personnalité, aux droits de l’enfant et des parents ainsi qu’</w:t>
      </w:r>
      <w:r w:rsidRPr="00E24EA1" w:rsidDel="00E24EA1">
        <w:rPr>
          <w:lang w:val="fr-FR"/>
        </w:rPr>
        <w:t xml:space="preserve">à la </w:t>
      </w:r>
      <w:r w:rsidRPr="00E24EA1">
        <w:rPr>
          <w:lang w:val="fr-FR"/>
        </w:rPr>
        <w:t xml:space="preserve">tutelle. Enfin, </w:t>
      </w:r>
      <w:r w:rsidRPr="00E24EA1" w:rsidDel="00E24EA1">
        <w:rPr>
          <w:lang w:val="fr-FR"/>
        </w:rPr>
        <w:t xml:space="preserve">la publication consacre deux chapitres aux </w:t>
      </w:r>
      <w:r w:rsidRPr="00E24EA1">
        <w:rPr>
          <w:lang w:val="fr-FR"/>
        </w:rPr>
        <w:t xml:space="preserve">conventions collectives du travail et au droit pénal. </w:t>
      </w:r>
    </w:p>
    <w:p w:rsidR="00154083" w:rsidRDefault="00154083" w:rsidP="003611F6">
      <w:pPr>
        <w:pStyle w:val="LauftextBlocksatzmitTrennung"/>
        <w:rPr>
          <w:lang w:val="fr-FR"/>
        </w:rPr>
      </w:pPr>
    </w:p>
    <w:p w:rsidR="003C3FD0" w:rsidRPr="00E24EA1" w:rsidRDefault="003C3FD0" w:rsidP="003C3FD0">
      <w:pPr>
        <w:pStyle w:val="LauftextBlocksatzmitTrennung"/>
        <w:rPr>
          <w:lang w:val="fr-FR"/>
        </w:rPr>
      </w:pPr>
      <w:r w:rsidRPr="00E24EA1">
        <w:rPr>
          <w:lang w:val="fr-FR"/>
        </w:rPr>
        <w:t xml:space="preserve">La publication </w:t>
      </w:r>
      <w:r w:rsidR="00805ADA" w:rsidRPr="00805ADA">
        <w:rPr>
          <w:lang w:val="fr-FR"/>
        </w:rPr>
        <w:t>«</w:t>
      </w:r>
      <w:r w:rsidRPr="00805ADA">
        <w:rPr>
          <w:lang w:val="fr-FR"/>
        </w:rPr>
        <w:t>Le droit de la formation professionnelle à l’usage des praticiens</w:t>
      </w:r>
      <w:r w:rsidR="00805ADA" w:rsidRPr="00805ADA">
        <w:rPr>
          <w:lang w:val="fr-FR"/>
        </w:rPr>
        <w:t>»</w:t>
      </w:r>
      <w:r w:rsidRPr="00805ADA">
        <w:rPr>
          <w:lang w:val="fr-FR"/>
        </w:rPr>
        <w:t xml:space="preserve"> </w:t>
      </w:r>
      <w:r w:rsidRPr="00E24EA1">
        <w:rPr>
          <w:lang w:val="fr-FR"/>
        </w:rPr>
        <w:t>est un outil dont ne sauraient se passer toutes les personnes qui traitent de questions de formation professionnelle de manière approfondie: conseillers/ères en orientation, enseignant-e-s des écoles professionnelles et, en particulier, collaboratrices et collaborateurs des offices cantonaux de la formation professionnelle, mais aussi ceux d’associations professionnelles ou d’entreprises importantes.</w:t>
      </w:r>
    </w:p>
    <w:p w:rsidR="00394A1A" w:rsidRDefault="00394A1A" w:rsidP="003C3FD0">
      <w:pPr>
        <w:pStyle w:val="Untertitellinksbndig"/>
        <w:rPr>
          <w:lang w:val="fr-FR"/>
        </w:rPr>
      </w:pPr>
    </w:p>
    <w:p w:rsidR="002B5D91" w:rsidRDefault="002B5D91" w:rsidP="003C3FD0">
      <w:pPr>
        <w:pStyle w:val="Untertitellinksbndig"/>
        <w:rPr>
          <w:lang w:val="fr-FR"/>
        </w:rPr>
      </w:pPr>
    </w:p>
    <w:p w:rsidR="002B5D91" w:rsidRDefault="002B5D91" w:rsidP="003C3FD0">
      <w:pPr>
        <w:pStyle w:val="Untertitellinksbndig"/>
        <w:rPr>
          <w:lang w:val="fr-FR"/>
        </w:rPr>
      </w:pPr>
    </w:p>
    <w:p w:rsidR="003C3FD0" w:rsidRPr="00E24EA1" w:rsidRDefault="003C3FD0" w:rsidP="003C3FD0">
      <w:pPr>
        <w:pStyle w:val="Untertitellinksbndig"/>
        <w:rPr>
          <w:lang w:val="fr-FR"/>
        </w:rPr>
      </w:pPr>
      <w:r w:rsidRPr="00E24EA1">
        <w:rPr>
          <w:lang w:val="fr-FR"/>
        </w:rPr>
        <w:t>Version brève</w:t>
      </w:r>
    </w:p>
    <w:p w:rsidR="003C3FD0" w:rsidRPr="00C02861" w:rsidRDefault="00C02861" w:rsidP="00754E96">
      <w:pPr>
        <w:pStyle w:val="LauftextBlocksatzmitTrennung"/>
        <w:rPr>
          <w:bCs/>
          <w:lang w:val="fr-FR"/>
        </w:rPr>
      </w:pPr>
      <w:r>
        <w:rPr>
          <w:bCs/>
          <w:lang w:val="fr-FR"/>
        </w:rPr>
        <w:t>La publication «</w:t>
      </w:r>
      <w:r w:rsidR="007A3F6A" w:rsidRPr="00C02861">
        <w:rPr>
          <w:bCs/>
          <w:lang w:val="fr-FR"/>
        </w:rPr>
        <w:t>Le droit de la formation professio</w:t>
      </w:r>
      <w:r>
        <w:rPr>
          <w:bCs/>
          <w:lang w:val="fr-FR"/>
        </w:rPr>
        <w:t>nnelle à l’usage des praticiens</w:t>
      </w:r>
      <w:r w:rsidR="007A3F6A" w:rsidRPr="00C02861">
        <w:rPr>
          <w:bCs/>
          <w:lang w:val="fr-FR"/>
        </w:rPr>
        <w:t xml:space="preserve">» </w:t>
      </w:r>
      <w:r w:rsidR="003C3FD0" w:rsidRPr="00C02861">
        <w:rPr>
          <w:bCs/>
          <w:lang w:val="fr-FR"/>
        </w:rPr>
        <w:t>donne une vue d'ensemble facile à comprendre des circonstances juridiques complexes qui caractérisent ce domaine.</w:t>
      </w:r>
      <w:r w:rsidR="00214AFC" w:rsidRPr="00C02861">
        <w:rPr>
          <w:bCs/>
          <w:lang w:val="fr-FR"/>
        </w:rPr>
        <w:t xml:space="preserve"> </w:t>
      </w:r>
      <w:r w:rsidR="009D21B3" w:rsidRPr="00CE3620">
        <w:rPr>
          <w:bCs/>
          <w:lang w:val="fr-FR"/>
        </w:rPr>
        <w:t>Elle est indispensable</w:t>
      </w:r>
      <w:r w:rsidR="00214AFC" w:rsidRPr="00CE3620">
        <w:rPr>
          <w:bCs/>
          <w:lang w:val="fr-FR"/>
        </w:rPr>
        <w:t xml:space="preserve"> à toute personne œuvrant dans la formation professionnelle.</w:t>
      </w:r>
      <w:r w:rsidR="003C3FD0" w:rsidRPr="00CE3620">
        <w:rPr>
          <w:bCs/>
          <w:lang w:val="fr-FR"/>
        </w:rPr>
        <w:t xml:space="preserve"> Son contenu</w:t>
      </w:r>
      <w:r w:rsidR="009D21B3" w:rsidRPr="00CE3620">
        <w:rPr>
          <w:bCs/>
          <w:lang w:val="fr-FR"/>
        </w:rPr>
        <w:t xml:space="preserve"> a été remanié</w:t>
      </w:r>
      <w:r w:rsidR="00E31891" w:rsidRPr="00CE3620">
        <w:rPr>
          <w:bCs/>
          <w:lang w:val="fr-FR"/>
        </w:rPr>
        <w:t xml:space="preserve"> en 2017</w:t>
      </w:r>
      <w:r w:rsidR="009D21B3" w:rsidRPr="00CE3620">
        <w:rPr>
          <w:bCs/>
          <w:lang w:val="fr-FR"/>
        </w:rPr>
        <w:t xml:space="preserve"> sur la base </w:t>
      </w:r>
      <w:r w:rsidR="00E31891" w:rsidRPr="00CE3620">
        <w:rPr>
          <w:bCs/>
          <w:lang w:val="fr-FR"/>
        </w:rPr>
        <w:t xml:space="preserve">de </w:t>
      </w:r>
      <w:r w:rsidR="009D21B3" w:rsidRPr="00CE3620">
        <w:rPr>
          <w:bCs/>
          <w:lang w:val="fr-FR"/>
        </w:rPr>
        <w:t>la législation actuelle</w:t>
      </w:r>
      <w:r w:rsidR="003C3FD0" w:rsidRPr="00CE3620">
        <w:rPr>
          <w:bCs/>
          <w:lang w:val="fr-FR"/>
        </w:rPr>
        <w:t xml:space="preserve"> sur la formation professionnelle.</w:t>
      </w:r>
      <w:r w:rsidR="00E31891" w:rsidRPr="00CE3620">
        <w:rPr>
          <w:bCs/>
          <w:lang w:val="fr-FR"/>
        </w:rPr>
        <w:t xml:space="preserve"> </w:t>
      </w:r>
      <w:r w:rsidR="00515930" w:rsidRPr="00CE3620">
        <w:rPr>
          <w:bCs/>
          <w:lang w:val="fr-FR"/>
        </w:rPr>
        <w:t>La publication est désormais accessible en lig</w:t>
      </w:r>
      <w:r w:rsidR="009D21B3" w:rsidRPr="00CE3620">
        <w:rPr>
          <w:bCs/>
          <w:lang w:val="fr-FR"/>
        </w:rPr>
        <w:t>ne sous</w:t>
      </w:r>
      <w:r w:rsidR="004B0BF3" w:rsidRPr="00CE3620">
        <w:rPr>
          <w:bCs/>
          <w:lang w:val="fr-FR"/>
        </w:rPr>
        <w:t xml:space="preserve"> la</w:t>
      </w:r>
      <w:r w:rsidR="009D21B3" w:rsidRPr="00CE3620">
        <w:rPr>
          <w:bCs/>
          <w:lang w:val="fr-FR"/>
        </w:rPr>
        <w:t xml:space="preserve"> forme d’aide-mémoire à l’adresse</w:t>
      </w:r>
      <w:r w:rsidR="00515930" w:rsidRPr="00CE3620">
        <w:rPr>
          <w:bCs/>
          <w:lang w:val="fr-FR"/>
        </w:rPr>
        <w:t xml:space="preserve"> </w:t>
      </w:r>
      <w:hyperlink r:id="rId8" w:history="1">
        <w:r w:rsidR="00515930" w:rsidRPr="002B6DAE">
          <w:rPr>
            <w:rStyle w:val="Hyperlink"/>
            <w:bCs/>
            <w:i/>
            <w:color w:val="auto"/>
            <w:u w:val="none"/>
            <w:lang w:val="fr-FR"/>
          </w:rPr>
          <w:t>www.am.formationprof.ch</w:t>
        </w:r>
      </w:hyperlink>
      <w:r w:rsidR="009D21B3" w:rsidRPr="00CE3620">
        <w:rPr>
          <w:bCs/>
          <w:lang w:val="fr-FR"/>
        </w:rPr>
        <w:t xml:space="preserve">. Le solde de </w:t>
      </w:r>
      <w:hyperlink r:id="rId9" w:history="1">
        <w:r w:rsidR="009D21B3" w:rsidRPr="002B6DAE">
          <w:rPr>
            <w:rStyle w:val="Hyperlink"/>
            <w:bCs/>
            <w:i/>
            <w:color w:val="auto"/>
            <w:u w:val="none"/>
            <w:lang w:val="fr-FR"/>
          </w:rPr>
          <w:t>l’édition 2011</w:t>
        </w:r>
      </w:hyperlink>
      <w:r w:rsidR="00515930" w:rsidRPr="00CE3620">
        <w:rPr>
          <w:bCs/>
          <w:lang w:val="fr-FR"/>
        </w:rPr>
        <w:t xml:space="preserve"> est encore dispo</w:t>
      </w:r>
      <w:r w:rsidR="009D21B3" w:rsidRPr="00CE3620">
        <w:rPr>
          <w:bCs/>
          <w:lang w:val="fr-FR"/>
        </w:rPr>
        <w:t>nible et peut être obtenu au</w:t>
      </w:r>
      <w:r w:rsidR="00515930" w:rsidRPr="00CE3620">
        <w:rPr>
          <w:bCs/>
          <w:lang w:val="fr-FR"/>
        </w:rPr>
        <w:t xml:space="preserve"> prix réduit de CHF 5.00 l’exemplaire.</w:t>
      </w:r>
    </w:p>
    <w:p w:rsidR="003C3FD0" w:rsidRDefault="003C3FD0" w:rsidP="003C3FD0">
      <w:pPr>
        <w:pStyle w:val="LauftextBlocksatzmitTrennung"/>
        <w:rPr>
          <w:lang w:val="fr-FR"/>
        </w:rPr>
      </w:pPr>
    </w:p>
    <w:p w:rsidR="006E199D" w:rsidRPr="00E24EA1" w:rsidRDefault="006E199D" w:rsidP="003C3FD0">
      <w:pPr>
        <w:pStyle w:val="LauftextBlocksatzmitTrennung"/>
        <w:rPr>
          <w:lang w:val="fr-FR"/>
        </w:rPr>
      </w:pPr>
    </w:p>
    <w:p w:rsidR="003C3FD0" w:rsidRPr="00E24EA1" w:rsidRDefault="003C3FD0" w:rsidP="003C3FD0">
      <w:pPr>
        <w:pStyle w:val="Untertitellinksbndig"/>
        <w:rPr>
          <w:lang w:val="fr-FR"/>
        </w:rPr>
      </w:pPr>
      <w:r w:rsidRPr="00E24EA1">
        <w:rPr>
          <w:lang w:val="fr-FR"/>
        </w:rPr>
        <w:t>Références bibliographiques</w:t>
      </w:r>
    </w:p>
    <w:p w:rsidR="003C3FD0" w:rsidRPr="00E24EA1" w:rsidRDefault="003C3FD0" w:rsidP="003C3FD0">
      <w:pPr>
        <w:autoSpaceDE w:val="0"/>
        <w:autoSpaceDN w:val="0"/>
        <w:adjustRightInd w:val="0"/>
        <w:spacing w:line="260" w:lineRule="exact"/>
        <w:jc w:val="both"/>
        <w:rPr>
          <w:rFonts w:cs="Arial"/>
          <w:lang w:val="fr-FR"/>
        </w:rPr>
      </w:pPr>
      <w:proofErr w:type="spellStart"/>
      <w:r w:rsidRPr="00E24EA1">
        <w:rPr>
          <w:rFonts w:cs="Arial"/>
          <w:lang w:val="fr-FR"/>
        </w:rPr>
        <w:t>Dommann</w:t>
      </w:r>
      <w:proofErr w:type="spellEnd"/>
      <w:r w:rsidRPr="00E24EA1">
        <w:rPr>
          <w:rFonts w:cs="Arial"/>
          <w:lang w:val="fr-FR"/>
        </w:rPr>
        <w:t xml:space="preserve">, Franz. CSFO. </w:t>
      </w:r>
      <w:r w:rsidRPr="00E24EA1">
        <w:rPr>
          <w:rFonts w:cs="Arial"/>
          <w:bCs/>
          <w:i/>
          <w:lang w:val="fr-FR"/>
        </w:rPr>
        <w:t>Le droit de la formation professionnelle à l’usage des praticiens</w:t>
      </w:r>
      <w:r w:rsidRPr="00E24EA1">
        <w:rPr>
          <w:rFonts w:cs="Arial"/>
          <w:i/>
          <w:lang w:val="fr-FR"/>
        </w:rPr>
        <w:t>.</w:t>
      </w:r>
      <w:r w:rsidRPr="00E24EA1">
        <w:rPr>
          <w:rFonts w:cs="Arial"/>
          <w:lang w:val="fr-FR"/>
        </w:rPr>
        <w:t xml:space="preserve"> </w:t>
      </w:r>
    </w:p>
    <w:p w:rsidR="003C3FD0" w:rsidRPr="00E24EA1" w:rsidRDefault="003C3FD0" w:rsidP="003C3FD0">
      <w:pPr>
        <w:autoSpaceDE w:val="0"/>
        <w:autoSpaceDN w:val="0"/>
        <w:adjustRightInd w:val="0"/>
        <w:spacing w:line="260" w:lineRule="exact"/>
        <w:jc w:val="both"/>
        <w:rPr>
          <w:rFonts w:cs="Arial"/>
          <w:lang w:val="fr-FR"/>
        </w:rPr>
      </w:pPr>
      <w:r w:rsidRPr="00E24EA1">
        <w:rPr>
          <w:rFonts w:cs="Arial"/>
          <w:lang w:val="fr-FR"/>
        </w:rPr>
        <w:t xml:space="preserve">Berne: CSFO Editions, 2011. </w:t>
      </w:r>
      <w:r w:rsidRPr="00E24EA1">
        <w:rPr>
          <w:rFonts w:cs="Arial"/>
          <w:bCs/>
          <w:lang w:val="fr-FR"/>
        </w:rPr>
        <w:t>88</w:t>
      </w:r>
      <w:r w:rsidRPr="00E24EA1">
        <w:rPr>
          <w:rFonts w:cs="Arial"/>
          <w:lang w:val="fr-FR"/>
        </w:rPr>
        <w:t xml:space="preserve"> p. ISBN </w:t>
      </w:r>
      <w:r w:rsidRPr="00E24EA1">
        <w:rPr>
          <w:rFonts w:cs="Arial"/>
          <w:bCs/>
          <w:lang w:val="fr-FR"/>
        </w:rPr>
        <w:t>978-3-03753-022-1</w:t>
      </w:r>
      <w:r w:rsidRPr="00E24EA1">
        <w:rPr>
          <w:rFonts w:cs="Arial"/>
          <w:lang w:val="fr-FR"/>
        </w:rPr>
        <w:t>.</w:t>
      </w:r>
    </w:p>
    <w:p w:rsidR="003C3FD0" w:rsidRPr="00E24EA1" w:rsidRDefault="00515930" w:rsidP="003C3FD0">
      <w:pPr>
        <w:autoSpaceDE w:val="0"/>
        <w:autoSpaceDN w:val="0"/>
        <w:adjustRightInd w:val="0"/>
        <w:spacing w:line="260" w:lineRule="exact"/>
        <w:jc w:val="both"/>
        <w:rPr>
          <w:rFonts w:cs="Arial"/>
          <w:lang w:val="fr-FR"/>
        </w:rPr>
      </w:pPr>
      <w:r w:rsidRPr="009D21B3">
        <w:rPr>
          <w:rFonts w:cs="Arial"/>
          <w:lang w:val="fr-FR"/>
        </w:rPr>
        <w:t xml:space="preserve">Prix réduit CHF </w:t>
      </w:r>
      <w:r w:rsidR="003C3FD0" w:rsidRPr="009D21B3">
        <w:rPr>
          <w:rFonts w:cs="Arial"/>
          <w:lang w:val="fr-FR"/>
        </w:rPr>
        <w:t>5.00</w:t>
      </w:r>
      <w:r w:rsidRPr="009D21B3">
        <w:rPr>
          <w:rFonts w:cs="Arial"/>
          <w:lang w:val="fr-FR"/>
        </w:rPr>
        <w:t xml:space="preserve"> (jusqu’à épuisement du stock)</w:t>
      </w:r>
      <w:r w:rsidR="003C3FD0" w:rsidRPr="00E24EA1">
        <w:rPr>
          <w:rFonts w:cs="Arial"/>
          <w:lang w:val="fr-FR"/>
        </w:rPr>
        <w:t>, également disponible en allemand et en italien.</w:t>
      </w:r>
    </w:p>
    <w:p w:rsidR="003C3FD0" w:rsidRPr="00E24EA1" w:rsidRDefault="003C3FD0" w:rsidP="003C3FD0">
      <w:pPr>
        <w:autoSpaceDE w:val="0"/>
        <w:autoSpaceDN w:val="0"/>
        <w:adjustRightInd w:val="0"/>
        <w:spacing w:line="260" w:lineRule="exact"/>
        <w:jc w:val="both"/>
        <w:rPr>
          <w:rFonts w:cs="Arial"/>
          <w:lang w:val="fr-FR"/>
        </w:rPr>
      </w:pPr>
    </w:p>
    <w:p w:rsidR="00394A1A" w:rsidRDefault="00394A1A" w:rsidP="003C3FD0">
      <w:pPr>
        <w:pStyle w:val="Untertitellinksbndig"/>
        <w:rPr>
          <w:lang w:val="fr-FR"/>
        </w:rPr>
      </w:pPr>
    </w:p>
    <w:p w:rsidR="003C3FD0" w:rsidRPr="00E24EA1" w:rsidRDefault="003C3FD0" w:rsidP="003C3FD0">
      <w:pPr>
        <w:pStyle w:val="Untertitellinksbndig"/>
        <w:rPr>
          <w:lang w:val="fr-FR"/>
        </w:rPr>
      </w:pPr>
      <w:r w:rsidRPr="00E24EA1">
        <w:rPr>
          <w:lang w:val="fr-FR"/>
        </w:rPr>
        <w:t>Commandes</w:t>
      </w:r>
    </w:p>
    <w:p w:rsidR="003C3FD0" w:rsidRPr="00E24EA1" w:rsidRDefault="003C3FD0" w:rsidP="003C3FD0">
      <w:pPr>
        <w:pStyle w:val="LauftextBlocksatzmitTrennung"/>
        <w:jc w:val="left"/>
        <w:rPr>
          <w:lang w:val="fr-FR"/>
        </w:rPr>
      </w:pPr>
      <w:r w:rsidRPr="00E24EA1">
        <w:rPr>
          <w:lang w:val="fr-FR"/>
        </w:rPr>
        <w:t>C</w:t>
      </w:r>
      <w:r w:rsidR="00D569CF">
        <w:rPr>
          <w:lang w:val="fr-FR"/>
        </w:rPr>
        <w:t xml:space="preserve">SFO Distribution, </w:t>
      </w:r>
      <w:proofErr w:type="spellStart"/>
      <w:r w:rsidR="00D569CF" w:rsidRPr="00D569CF">
        <w:rPr>
          <w:rFonts w:cs="Arial"/>
          <w:lang w:val="fr-CH"/>
        </w:rPr>
        <w:t>Industriestrasse</w:t>
      </w:r>
      <w:proofErr w:type="spellEnd"/>
      <w:r w:rsidR="00D569CF" w:rsidRPr="00D569CF">
        <w:rPr>
          <w:rFonts w:cs="Arial"/>
          <w:lang w:val="fr-CH"/>
        </w:rPr>
        <w:t xml:space="preserve"> 1, 3052 Zollikofen</w:t>
      </w:r>
      <w:r w:rsidRPr="00E24EA1">
        <w:rPr>
          <w:lang w:val="fr-FR"/>
        </w:rPr>
        <w:br/>
        <w:t>Tél. 0848 999 002, fax</w:t>
      </w:r>
      <w:r w:rsidR="00D569CF">
        <w:rPr>
          <w:lang w:val="fr-FR"/>
        </w:rPr>
        <w:t xml:space="preserve"> </w:t>
      </w:r>
      <w:r w:rsidR="00D569CF" w:rsidRPr="00D569CF">
        <w:rPr>
          <w:rFonts w:cs="Arial"/>
          <w:lang w:val="fr-CH"/>
        </w:rPr>
        <w:t>031 320 29 38</w:t>
      </w:r>
      <w:r w:rsidRPr="00E24EA1">
        <w:rPr>
          <w:lang w:val="fr-FR"/>
        </w:rPr>
        <w:t>, distribution@csfo.ch, www.shop.csfo.ch</w:t>
      </w:r>
    </w:p>
    <w:p w:rsidR="00394A1A" w:rsidRPr="00CE3620" w:rsidRDefault="00394A1A" w:rsidP="006E199D">
      <w:pPr>
        <w:pStyle w:val="LauftextBlocksatzmitTrennung"/>
        <w:rPr>
          <w:lang w:val="fr-FR"/>
        </w:rPr>
      </w:pPr>
    </w:p>
    <w:p w:rsidR="00394A1A" w:rsidRPr="00CE3620" w:rsidRDefault="00394A1A" w:rsidP="006E199D">
      <w:pPr>
        <w:pStyle w:val="LauftextBlocksatzmitTrennung"/>
        <w:rPr>
          <w:lang w:val="fr-FR"/>
        </w:rPr>
      </w:pPr>
    </w:p>
    <w:p w:rsidR="00394A1A" w:rsidRPr="00CE3620" w:rsidRDefault="00394A1A" w:rsidP="006E199D">
      <w:pPr>
        <w:pStyle w:val="LauftextBlocksatzmitTrennung"/>
        <w:rPr>
          <w:lang w:val="fr-FR"/>
        </w:rPr>
      </w:pPr>
    </w:p>
    <w:p w:rsidR="00394A1A" w:rsidRPr="00CE3620" w:rsidRDefault="00394A1A" w:rsidP="006E199D">
      <w:pPr>
        <w:pStyle w:val="LauftextBlocksatzmitTrennung"/>
        <w:rPr>
          <w:lang w:val="fr-FR"/>
        </w:rPr>
      </w:pPr>
    </w:p>
    <w:p w:rsidR="00394A1A" w:rsidRPr="00CE3620" w:rsidRDefault="00394A1A" w:rsidP="006E199D">
      <w:pPr>
        <w:pStyle w:val="LauftextBlocksatzmitTrennung"/>
        <w:rPr>
          <w:lang w:val="fr-FR"/>
        </w:rPr>
      </w:pPr>
    </w:p>
    <w:p w:rsidR="00394A1A" w:rsidRPr="00CE3620" w:rsidRDefault="00394A1A" w:rsidP="006E199D">
      <w:pPr>
        <w:pStyle w:val="LauftextBlocksatzmitTrennung"/>
        <w:rPr>
          <w:lang w:val="fr-FR"/>
        </w:rPr>
      </w:pPr>
    </w:p>
    <w:p w:rsidR="00394A1A" w:rsidRPr="00CE3620" w:rsidRDefault="00394A1A" w:rsidP="006E199D">
      <w:pPr>
        <w:pStyle w:val="LauftextBlocksatzmitTrennung"/>
        <w:rPr>
          <w:lang w:val="fr-FR"/>
        </w:rPr>
      </w:pPr>
    </w:p>
    <w:p w:rsidR="00394A1A" w:rsidRPr="00CE3620" w:rsidRDefault="00394A1A" w:rsidP="006E199D">
      <w:pPr>
        <w:pStyle w:val="LauftextBlocksatzmitTrennung"/>
        <w:rPr>
          <w:lang w:val="fr-FR"/>
        </w:rPr>
      </w:pPr>
    </w:p>
    <w:p w:rsidR="00394A1A" w:rsidRPr="00CE3620" w:rsidRDefault="00394A1A" w:rsidP="006E199D">
      <w:pPr>
        <w:pStyle w:val="LauftextBlocksatzmitTrennung"/>
        <w:rPr>
          <w:lang w:val="fr-FR"/>
        </w:rPr>
      </w:pPr>
    </w:p>
    <w:p w:rsidR="003C3FD0" w:rsidRPr="00E24EA1" w:rsidRDefault="003C3FD0" w:rsidP="003C3FD0">
      <w:pPr>
        <w:pStyle w:val="Ausgabedatum"/>
        <w:rPr>
          <w:lang w:val="fr-FR"/>
        </w:rPr>
      </w:pPr>
      <w:r w:rsidRPr="00E24EA1">
        <w:rPr>
          <w:lang w:val="fr-FR"/>
        </w:rPr>
        <w:t xml:space="preserve">Edition </w:t>
      </w:r>
      <w:r w:rsidRPr="00D079E9">
        <w:rPr>
          <w:lang w:val="fr-FR"/>
        </w:rPr>
        <w:t>0</w:t>
      </w:r>
      <w:r w:rsidR="00515930" w:rsidRPr="00D079E9">
        <w:rPr>
          <w:lang w:val="fr-FR"/>
        </w:rPr>
        <w:t>9</w:t>
      </w:r>
      <w:r w:rsidRPr="00D079E9">
        <w:rPr>
          <w:lang w:val="fr-FR"/>
        </w:rPr>
        <w:t>.20</w:t>
      </w:r>
      <w:r w:rsidR="00515930" w:rsidRPr="00D079E9">
        <w:rPr>
          <w:lang w:val="fr-FR"/>
        </w:rPr>
        <w:t>17</w:t>
      </w:r>
    </w:p>
    <w:p w:rsidR="00394A1A" w:rsidRPr="00E24EA1" w:rsidRDefault="0090150D" w:rsidP="00394A1A">
      <w:pPr>
        <w:pStyle w:val="Ausgabedatum"/>
        <w:rPr>
          <w:lang w:val="fr-FR"/>
        </w:rPr>
      </w:pPr>
      <w:r>
        <w:rPr>
          <w:noProof/>
          <w:lang w:val="de-CH" w:eastAsia="de-CH"/>
        </w:rPr>
        <w:drawing>
          <wp:anchor distT="0" distB="0" distL="114300" distR="114300" simplePos="0" relativeHeight="251657728" behindDoc="0" locked="0" layoutInCell="1" allowOverlap="1">
            <wp:simplePos x="0" y="0"/>
            <wp:positionH relativeFrom="column">
              <wp:posOffset>0</wp:posOffset>
            </wp:positionH>
            <wp:positionV relativeFrom="paragraph">
              <wp:posOffset>1936115</wp:posOffset>
            </wp:positionV>
            <wp:extent cx="5762625" cy="1043940"/>
            <wp:effectExtent l="0" t="0" r="0" b="0"/>
            <wp:wrapNone/>
            <wp:docPr id="23" name="Bild 23" descr="CSFO_adressblock_F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SFO_adressblock_F_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A1A">
        <w:rPr>
          <w:lang w:val="fr-FR"/>
        </w:rPr>
        <w:t xml:space="preserve"> </w:t>
      </w:r>
      <w:r w:rsidR="003C3FD0" w:rsidRPr="00E24EA1">
        <w:rPr>
          <w:lang w:val="fr-FR"/>
        </w:rPr>
        <w:t xml:space="preserve">Rubrique info: </w:t>
      </w:r>
      <w:r w:rsidR="00394A1A" w:rsidRPr="00394A1A">
        <w:rPr>
          <w:lang w:val="fr-FR"/>
        </w:rPr>
        <w:t>www.info.formationprof.ch</w:t>
      </w:r>
    </w:p>
    <w:sectPr w:rsidR="00394A1A" w:rsidRPr="00E24EA1" w:rsidSect="002B5D91">
      <w:footerReference w:type="default" r:id="rId11"/>
      <w:footerReference w:type="first" r:id="rId12"/>
      <w:pgSz w:w="11906" w:h="16838"/>
      <w:pgMar w:top="1418" w:right="1418" w:bottom="567" w:left="1418" w:header="709" w:footer="142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FA8" w:rsidRDefault="009B4FA8">
      <w:r>
        <w:separator/>
      </w:r>
    </w:p>
  </w:endnote>
  <w:endnote w:type="continuationSeparator" w:id="0">
    <w:p w:rsidR="009B4FA8" w:rsidRDefault="009B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F7" w:rsidRDefault="0090150D">
    <w:r>
      <w:rPr>
        <w:noProof/>
        <w:lang w:val="de-CH" w:eastAsia="de-CH"/>
      </w:rPr>
      <w:drawing>
        <wp:anchor distT="0" distB="0" distL="114300" distR="114300" simplePos="0" relativeHeight="251658240" behindDoc="0" locked="0" layoutInCell="1" allowOverlap="1">
          <wp:simplePos x="0" y="0"/>
          <wp:positionH relativeFrom="column">
            <wp:posOffset>0</wp:posOffset>
          </wp:positionH>
          <wp:positionV relativeFrom="paragraph">
            <wp:posOffset>186690</wp:posOffset>
          </wp:positionV>
          <wp:extent cx="5759450" cy="539750"/>
          <wp:effectExtent l="0" t="0" r="0" b="0"/>
          <wp:wrapNone/>
          <wp:docPr id="10" name="Bild 10" descr="fussze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sszei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F7" w:rsidRDefault="0090150D">
    <w:pPr>
      <w:pStyle w:val="Fuzeile"/>
    </w:pPr>
    <w:r>
      <w:rPr>
        <w:noProof/>
        <w:lang w:val="de-CH" w:eastAsia="de-CH"/>
      </w:rPr>
      <w:drawing>
        <wp:anchor distT="0" distB="0" distL="114300" distR="114300" simplePos="0" relativeHeight="251657216" behindDoc="1" locked="1" layoutInCell="1" allowOverlap="1">
          <wp:simplePos x="0" y="0"/>
          <wp:positionH relativeFrom="column">
            <wp:posOffset>-311150</wp:posOffset>
          </wp:positionH>
          <wp:positionV relativeFrom="page">
            <wp:posOffset>9902825</wp:posOffset>
          </wp:positionV>
          <wp:extent cx="1886585" cy="350520"/>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585" cy="350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FA8" w:rsidRDefault="009B4FA8">
      <w:r>
        <w:separator/>
      </w:r>
    </w:p>
  </w:footnote>
  <w:footnote w:type="continuationSeparator" w:id="0">
    <w:p w:rsidR="009B4FA8" w:rsidRDefault="009B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90F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5"/>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AE"/>
    <w:rsid w:val="0002363E"/>
    <w:rsid w:val="000B3552"/>
    <w:rsid w:val="000C5287"/>
    <w:rsid w:val="000F01A9"/>
    <w:rsid w:val="001005FB"/>
    <w:rsid w:val="00117E03"/>
    <w:rsid w:val="00120CED"/>
    <w:rsid w:val="00154083"/>
    <w:rsid w:val="00214A1B"/>
    <w:rsid w:val="00214AFC"/>
    <w:rsid w:val="00286460"/>
    <w:rsid w:val="002B5D91"/>
    <w:rsid w:val="002B6DAE"/>
    <w:rsid w:val="00310607"/>
    <w:rsid w:val="003611F6"/>
    <w:rsid w:val="00364786"/>
    <w:rsid w:val="00394A1A"/>
    <w:rsid w:val="003C3FD0"/>
    <w:rsid w:val="003E1FD6"/>
    <w:rsid w:val="0044415D"/>
    <w:rsid w:val="00455BEA"/>
    <w:rsid w:val="00457098"/>
    <w:rsid w:val="00466AFE"/>
    <w:rsid w:val="004B0BF3"/>
    <w:rsid w:val="00515930"/>
    <w:rsid w:val="005175B0"/>
    <w:rsid w:val="005B1D31"/>
    <w:rsid w:val="00650167"/>
    <w:rsid w:val="00684999"/>
    <w:rsid w:val="006948A8"/>
    <w:rsid w:val="006E199D"/>
    <w:rsid w:val="006F1FF7"/>
    <w:rsid w:val="00714683"/>
    <w:rsid w:val="00754E96"/>
    <w:rsid w:val="00784351"/>
    <w:rsid w:val="007A3F6A"/>
    <w:rsid w:val="007F0BCD"/>
    <w:rsid w:val="007F3AAE"/>
    <w:rsid w:val="00805ADA"/>
    <w:rsid w:val="00806F1D"/>
    <w:rsid w:val="00824FC8"/>
    <w:rsid w:val="0088261A"/>
    <w:rsid w:val="0090150D"/>
    <w:rsid w:val="00965DBC"/>
    <w:rsid w:val="0099445C"/>
    <w:rsid w:val="009B4FA8"/>
    <w:rsid w:val="009D21B3"/>
    <w:rsid w:val="009D48D2"/>
    <w:rsid w:val="00A272C0"/>
    <w:rsid w:val="00AA41C6"/>
    <w:rsid w:val="00AE3749"/>
    <w:rsid w:val="00AE705E"/>
    <w:rsid w:val="00B95AE4"/>
    <w:rsid w:val="00BA4641"/>
    <w:rsid w:val="00BB205A"/>
    <w:rsid w:val="00BB2342"/>
    <w:rsid w:val="00C02861"/>
    <w:rsid w:val="00C047F9"/>
    <w:rsid w:val="00C46109"/>
    <w:rsid w:val="00C55117"/>
    <w:rsid w:val="00C87000"/>
    <w:rsid w:val="00CC3F7C"/>
    <w:rsid w:val="00CE3620"/>
    <w:rsid w:val="00D079E9"/>
    <w:rsid w:val="00D10D6F"/>
    <w:rsid w:val="00D26785"/>
    <w:rsid w:val="00D478CC"/>
    <w:rsid w:val="00D51FE8"/>
    <w:rsid w:val="00D569CF"/>
    <w:rsid w:val="00E31891"/>
    <w:rsid w:val="00E83BEE"/>
    <w:rsid w:val="00FB60ED"/>
    <w:rsid w:val="00FC70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BA1C1DCA-058B-461C-B231-D022EF73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57E"/>
    <w:pPr>
      <w:spacing w:line="250" w:lineRule="exact"/>
    </w:pPr>
    <w:rPr>
      <w:rFonts w:ascii="Arial" w:eastAsia="Times" w:hAnsi="Arial"/>
      <w:spacing w:val="10"/>
      <w:lang w:val="de-DE" w:eastAsia="de-DE"/>
    </w:rPr>
  </w:style>
  <w:style w:type="paragraph" w:styleId="berschrift1">
    <w:name w:val="heading 1"/>
    <w:basedOn w:val="Titel2rechtsbndig"/>
    <w:next w:val="Standard"/>
    <w:link w:val="berschrift1Zchn"/>
    <w:uiPriority w:val="9"/>
    <w:qFormat/>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unhideWhenUsed/>
    <w:rsid w:val="007018E1"/>
    <w:pPr>
      <w:tabs>
        <w:tab w:val="center" w:pos="4536"/>
        <w:tab w:val="right" w:pos="9072"/>
      </w:tabs>
    </w:pPr>
  </w:style>
  <w:style w:type="character" w:customStyle="1" w:styleId="KopfzeileZchn">
    <w:name w:val="Kopfzeile Zchn"/>
    <w:link w:val="Kopfzeile"/>
    <w:uiPriority w:val="99"/>
    <w:rsid w:val="007018E1"/>
    <w:rPr>
      <w:rFonts w:ascii="Arial" w:eastAsia="Times" w:hAnsi="Arial"/>
      <w:spacing w:val="10"/>
      <w:lang w:val="de-DE" w:eastAsia="de-DE"/>
    </w:rPr>
  </w:style>
  <w:style w:type="paragraph" w:styleId="Fuzeile">
    <w:name w:val="footer"/>
    <w:basedOn w:val="Standard"/>
    <w:link w:val="FuzeileZchn"/>
    <w:uiPriority w:val="99"/>
    <w:unhideWhenUsed/>
    <w:rsid w:val="007018E1"/>
    <w:pPr>
      <w:tabs>
        <w:tab w:val="center" w:pos="4536"/>
        <w:tab w:val="right" w:pos="9072"/>
      </w:tabs>
    </w:pPr>
  </w:style>
  <w:style w:type="character" w:customStyle="1" w:styleId="FuzeileZchn">
    <w:name w:val="Fußzeile Zchn"/>
    <w:link w:val="Fuzeile"/>
    <w:uiPriority w:val="99"/>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character" w:styleId="Kommentarzeichen">
    <w:name w:val="annotation reference"/>
    <w:semiHidden/>
    <w:rsid w:val="00E24EA1"/>
    <w:rPr>
      <w:sz w:val="18"/>
    </w:rPr>
  </w:style>
  <w:style w:type="paragraph" w:styleId="Kommentartext">
    <w:name w:val="annotation text"/>
    <w:basedOn w:val="Standard"/>
    <w:semiHidden/>
    <w:rsid w:val="00E24EA1"/>
    <w:rPr>
      <w:sz w:val="24"/>
      <w:szCs w:val="24"/>
    </w:rPr>
  </w:style>
  <w:style w:type="paragraph" w:styleId="Kommentarthema">
    <w:name w:val="annotation subject"/>
    <w:basedOn w:val="Kommentartext"/>
    <w:next w:val="Kommentartext"/>
    <w:semiHidden/>
    <w:rsid w:val="00E24EA1"/>
    <w:rPr>
      <w:sz w:val="20"/>
      <w:szCs w:val="20"/>
    </w:rPr>
  </w:style>
  <w:style w:type="character" w:styleId="Hyperlink">
    <w:name w:val="Hyperlink"/>
    <w:uiPriority w:val="99"/>
    <w:unhideWhenUsed/>
    <w:rsid w:val="00694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am.formationprof.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op.sdbb.ch/le-droit-de-la-formation-professionnelle-a-l-usage-des-praticien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hop.sdbb.ch/le-droit-de-la-formation-professionnelle-a-l-usage-des-praticien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CFD0FE0E</Template>
  <TotalTime>0</TotalTime>
  <Pages>2</Pages>
  <Words>594</Words>
  <Characters>3707</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Communique_</vt:lpstr>
      <vt:lpstr>Communique_</vt:lpstr>
    </vt:vector>
  </TitlesOfParts>
  <Company>SDBB Verlag</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Communique_</dc:title>
  <dc:subject/>
  <dc:creator>Pailyna Plüss</dc:creator>
  <cp:keywords/>
  <dc:description>Communiqué du CSFO
Domaine médias formation professionnelle</dc:description>
  <cp:lastModifiedBy>Ademi, Zana</cp:lastModifiedBy>
  <cp:revision>5</cp:revision>
  <cp:lastPrinted>2019-05-15T14:29:00Z</cp:lastPrinted>
  <dcterms:created xsi:type="dcterms:W3CDTF">2019-05-15T14:19:00Z</dcterms:created>
  <dcterms:modified xsi:type="dcterms:W3CDTF">2019-05-15T14:41:00Z</dcterms:modified>
</cp:coreProperties>
</file>